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58" w:rsidRPr="00F5292F" w:rsidRDefault="00F5292F" w:rsidP="000B42C0">
      <w:pPr>
        <w:jc w:val="center"/>
        <w:rPr>
          <w:rFonts w:ascii="Blissful Thinking" w:hAnsi="Blissful Thinking"/>
          <w:sz w:val="36"/>
        </w:rPr>
      </w:pPr>
      <w:r>
        <w:rPr>
          <w:rFonts w:ascii="Blissful Thinking" w:hAnsi="Blissful Thinking"/>
          <w:sz w:val="36"/>
        </w:rPr>
        <w:t xml:space="preserve">Conjugating Regular </w:t>
      </w:r>
      <w:r w:rsidR="00AF4412" w:rsidRPr="00F5292F">
        <w:rPr>
          <w:rFonts w:ascii="Blissful Thinking" w:hAnsi="Blissful Thinking"/>
          <w:sz w:val="36"/>
        </w:rPr>
        <w:t>-</w:t>
      </w:r>
      <w:r w:rsidR="000B42C0" w:rsidRPr="00F5292F">
        <w:rPr>
          <w:rFonts w:ascii="Blissful Thinking" w:hAnsi="Blissful Thinking"/>
          <w:sz w:val="36"/>
        </w:rPr>
        <w:t xml:space="preserve">IR and </w:t>
      </w:r>
      <w:r w:rsidR="00AF4412" w:rsidRPr="00F5292F">
        <w:rPr>
          <w:rFonts w:ascii="Blissful Thinking" w:hAnsi="Blissful Thinking"/>
          <w:sz w:val="36"/>
        </w:rPr>
        <w:t>-</w:t>
      </w:r>
      <w:r w:rsidR="000B42C0" w:rsidRPr="00F5292F">
        <w:rPr>
          <w:rFonts w:ascii="Blissful Thinking" w:hAnsi="Blissful Thinking"/>
          <w:sz w:val="36"/>
        </w:rPr>
        <w:t>ER Verbs</w:t>
      </w:r>
      <w:r>
        <w:rPr>
          <w:rFonts w:ascii="Blissful Thinking" w:hAnsi="Blissful Thinking"/>
          <w:sz w:val="36"/>
        </w:rPr>
        <w:t xml:space="preserve"> in the Present Tense</w:t>
      </w:r>
    </w:p>
    <w:p w:rsidR="00F5292F" w:rsidRDefault="00F5292F">
      <w:pPr>
        <w:rPr>
          <w:rFonts w:ascii="Blissful Thinking" w:hAnsi="Blissful Thinking"/>
          <w:u w:val="single"/>
        </w:rPr>
        <w:sectPr w:rsidR="00F5292F" w:rsidSect="000C0E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292F" w:rsidRPr="00F5292F" w:rsidRDefault="000B42C0">
      <w:pPr>
        <w:rPr>
          <w:rFonts w:ascii="Blissful Thinking" w:hAnsi="Blissful Thinking"/>
        </w:rPr>
      </w:pPr>
      <w:r w:rsidRPr="00F5292F">
        <w:rPr>
          <w:rFonts w:ascii="Blissful Thinking" w:hAnsi="Blissful Thinking"/>
          <w:u w:val="single"/>
        </w:rPr>
        <w:lastRenderedPageBreak/>
        <w:t>Common –ER verbs</w:t>
      </w:r>
      <w:r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Aprender</w:t>
      </w:r>
      <w:proofErr w:type="spellEnd"/>
      <w:r w:rsidR="00F5292F" w:rsidRPr="00F5292F">
        <w:rPr>
          <w:rFonts w:ascii="Blissful Thinking" w:hAnsi="Blissful Thinking"/>
        </w:rPr>
        <w:t xml:space="preserve"> – to learn</w:t>
      </w:r>
      <w:r w:rsidR="00F5292F" w:rsidRPr="00F5292F">
        <w:rPr>
          <w:rFonts w:ascii="Blissful Thinking" w:hAnsi="Blissful Thinking"/>
        </w:rPr>
        <w:br/>
        <w:t>Comer – to eat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Beber</w:t>
      </w:r>
      <w:proofErr w:type="spellEnd"/>
      <w:r w:rsidR="00F5292F" w:rsidRPr="00F5292F">
        <w:rPr>
          <w:rFonts w:ascii="Blissful Thinking" w:hAnsi="Blissful Thinking"/>
        </w:rPr>
        <w:t xml:space="preserve"> – to drink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Correr</w:t>
      </w:r>
      <w:proofErr w:type="spellEnd"/>
      <w:r w:rsidR="00F5292F" w:rsidRPr="00F5292F">
        <w:rPr>
          <w:rFonts w:ascii="Blissful Thinking" w:hAnsi="Blissful Thinking"/>
        </w:rPr>
        <w:t xml:space="preserve"> – to run</w:t>
      </w:r>
      <w:r w:rsidR="00F5292F" w:rsidRPr="00F5292F">
        <w:rPr>
          <w:rFonts w:ascii="Blissful Thinking" w:hAnsi="Blissful Thinking"/>
        </w:rPr>
        <w:br/>
        <w:t>Leer – to read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Ver</w:t>
      </w:r>
      <w:proofErr w:type="spellEnd"/>
      <w:r w:rsidR="00F5292F" w:rsidRPr="00F5292F">
        <w:rPr>
          <w:rFonts w:ascii="Blissful Thinking" w:hAnsi="Blissful Thinking"/>
        </w:rPr>
        <w:t xml:space="preserve"> – to see</w:t>
      </w:r>
      <w:r w:rsidR="00F5292F" w:rsidRPr="00F5292F">
        <w:rPr>
          <w:rFonts w:ascii="Blissful Thinking" w:hAnsi="Blissful Thinking"/>
        </w:rPr>
        <w:br/>
        <w:t>Vender – to sell</w:t>
      </w:r>
      <w:r w:rsidR="00F5292F" w:rsidRPr="00F5292F">
        <w:rPr>
          <w:rFonts w:ascii="Blissful Thinking" w:hAnsi="Blissful Thinking"/>
        </w:rPr>
        <w:br/>
      </w:r>
      <w:r w:rsidR="00AF4412" w:rsidRPr="00F5292F">
        <w:rPr>
          <w:rFonts w:ascii="Blissful Thinking" w:hAnsi="Blissful Thinking"/>
          <w:u w:val="single"/>
        </w:rPr>
        <w:br/>
      </w:r>
      <w:r w:rsidRPr="00F5292F">
        <w:rPr>
          <w:rFonts w:ascii="Blissful Thinking" w:hAnsi="Blissful Thinking"/>
          <w:u w:val="single"/>
        </w:rPr>
        <w:lastRenderedPageBreak/>
        <w:t>Common –IR verbs</w:t>
      </w:r>
      <w:r w:rsidR="00AF4412" w:rsidRPr="00F5292F">
        <w:rPr>
          <w:rFonts w:ascii="Blissful Thinking" w:hAnsi="Blissful Thinking"/>
          <w:u w:val="single"/>
        </w:rPr>
        <w:br/>
      </w:r>
      <w:proofErr w:type="spellStart"/>
      <w:r w:rsidR="00F5292F" w:rsidRPr="00F5292F">
        <w:rPr>
          <w:rFonts w:ascii="Blissful Thinking" w:hAnsi="Blissful Thinking"/>
        </w:rPr>
        <w:t>Escribir</w:t>
      </w:r>
      <w:proofErr w:type="spellEnd"/>
      <w:r w:rsidR="00F5292F" w:rsidRPr="00F5292F">
        <w:rPr>
          <w:rFonts w:ascii="Blissful Thinking" w:hAnsi="Blissful Thinking"/>
        </w:rPr>
        <w:t xml:space="preserve"> – to write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Compartir</w:t>
      </w:r>
      <w:proofErr w:type="spellEnd"/>
      <w:r w:rsidR="00F5292F" w:rsidRPr="00F5292F">
        <w:rPr>
          <w:rFonts w:ascii="Blissful Thinking" w:hAnsi="Blissful Thinking"/>
        </w:rPr>
        <w:t xml:space="preserve"> – to share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Vivir</w:t>
      </w:r>
      <w:proofErr w:type="spellEnd"/>
      <w:r w:rsidR="00F5292F" w:rsidRPr="00F5292F">
        <w:rPr>
          <w:rFonts w:ascii="Blissful Thinking" w:hAnsi="Blissful Thinking"/>
        </w:rPr>
        <w:t xml:space="preserve"> – to live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Abrir</w:t>
      </w:r>
      <w:proofErr w:type="spellEnd"/>
      <w:r w:rsidR="00F5292F" w:rsidRPr="00F5292F">
        <w:rPr>
          <w:rFonts w:ascii="Blissful Thinking" w:hAnsi="Blissful Thinking"/>
        </w:rPr>
        <w:t xml:space="preserve"> – to open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Subir</w:t>
      </w:r>
      <w:proofErr w:type="spellEnd"/>
      <w:r w:rsidR="00F5292F" w:rsidRPr="00F5292F">
        <w:rPr>
          <w:rFonts w:ascii="Blissful Thinking" w:hAnsi="Blissful Thinking"/>
        </w:rPr>
        <w:t xml:space="preserve"> – To climb</w:t>
      </w:r>
      <w:r w:rsidR="00F5292F" w:rsidRPr="00F5292F">
        <w:rPr>
          <w:rFonts w:ascii="Blissful Thinking" w:hAnsi="Blissful Thinking"/>
        </w:rPr>
        <w:br/>
      </w:r>
      <w:proofErr w:type="spellStart"/>
      <w:r w:rsidR="00F5292F" w:rsidRPr="00F5292F">
        <w:rPr>
          <w:rFonts w:ascii="Blissful Thinking" w:hAnsi="Blissful Thinking"/>
        </w:rPr>
        <w:t>Recibir</w:t>
      </w:r>
      <w:proofErr w:type="spellEnd"/>
      <w:r w:rsidR="00F5292F" w:rsidRPr="00F5292F">
        <w:rPr>
          <w:rFonts w:ascii="Blissful Thinking" w:hAnsi="Blissful Thinking"/>
        </w:rPr>
        <w:t xml:space="preserve"> – To receive</w:t>
      </w:r>
    </w:p>
    <w:p w:rsidR="00F5292F" w:rsidRDefault="00F5292F">
      <w:pPr>
        <w:rPr>
          <w:rFonts w:ascii="Blissful Thinking" w:hAnsi="Blissful Thinking"/>
          <w:i/>
          <w:u w:val="single"/>
        </w:rPr>
      </w:pPr>
    </w:p>
    <w:p w:rsidR="00F5292F" w:rsidRDefault="00F5292F">
      <w:pPr>
        <w:rPr>
          <w:rFonts w:ascii="Blissful Thinking" w:hAnsi="Blissful Thinking"/>
          <w:i/>
          <w:u w:val="single"/>
        </w:rPr>
        <w:sectPr w:rsidR="00F5292F" w:rsidSect="00F5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412" w:rsidRPr="00F5292F" w:rsidRDefault="00AF4412">
      <w:pPr>
        <w:rPr>
          <w:rFonts w:ascii="Blissful Thinking" w:hAnsi="Blissful Thinking"/>
          <w:i/>
          <w:u w:val="single"/>
        </w:rPr>
      </w:pPr>
      <w:r w:rsidRPr="00F5292F">
        <w:rPr>
          <w:rFonts w:ascii="Blissful Thinking" w:hAnsi="Blissful Thinking"/>
          <w:i/>
          <w:u w:val="single"/>
        </w:rPr>
        <w:lastRenderedPageBreak/>
        <w:t>Steps to conjugating a verb:</w:t>
      </w:r>
    </w:p>
    <w:p w:rsidR="00AF4412" w:rsidRPr="00F5292F" w:rsidRDefault="00AF4412" w:rsidP="00AF4412">
      <w:pPr>
        <w:pStyle w:val="ListParagraph"/>
        <w:numPr>
          <w:ilvl w:val="0"/>
          <w:numId w:val="1"/>
        </w:numPr>
        <w:rPr>
          <w:rFonts w:ascii="Blissful Thinking" w:hAnsi="Blissful Thinking"/>
        </w:rPr>
      </w:pPr>
      <w:r w:rsidRPr="00F5292F">
        <w:rPr>
          <w:rFonts w:ascii="Blissful Thinking" w:hAnsi="Blissful Thinking"/>
        </w:rPr>
        <w:t xml:space="preserve"> Take off the ending (</w:t>
      </w:r>
      <w:proofErr w:type="spellStart"/>
      <w:r w:rsidRPr="00F5292F">
        <w:rPr>
          <w:rFonts w:ascii="Blissful Thinking" w:hAnsi="Blissful Thinking"/>
        </w:rPr>
        <w:t>ar</w:t>
      </w:r>
      <w:proofErr w:type="spellEnd"/>
      <w:r w:rsidRPr="00F5292F">
        <w:rPr>
          <w:rFonts w:ascii="Blissful Thinking" w:hAnsi="Blissful Thinking"/>
        </w:rPr>
        <w:t xml:space="preserve">, </w:t>
      </w:r>
      <w:proofErr w:type="spellStart"/>
      <w:r w:rsidRPr="00F5292F">
        <w:rPr>
          <w:rFonts w:ascii="Blissful Thinking" w:hAnsi="Blissful Thinking"/>
        </w:rPr>
        <w:t>ir</w:t>
      </w:r>
      <w:proofErr w:type="spellEnd"/>
      <w:r w:rsidRPr="00F5292F">
        <w:rPr>
          <w:rFonts w:ascii="Blissful Thinking" w:hAnsi="Blissful Thinking"/>
        </w:rPr>
        <w:t xml:space="preserve"> </w:t>
      </w:r>
      <w:r w:rsidRPr="00F5292F">
        <w:rPr>
          <w:rFonts w:ascii="Blissful Thinking" w:hAnsi="Blissful Thinking"/>
          <w:sz w:val="12"/>
        </w:rPr>
        <w:t>or</w:t>
      </w:r>
      <w:r w:rsidRPr="00F5292F">
        <w:rPr>
          <w:rFonts w:ascii="Blissful Thinking" w:hAnsi="Blissful Thinking"/>
        </w:rPr>
        <w:t xml:space="preserve"> </w:t>
      </w:r>
      <w:proofErr w:type="spellStart"/>
      <w:r w:rsidRPr="00F5292F">
        <w:rPr>
          <w:rFonts w:ascii="Blissful Thinking" w:hAnsi="Blissful Thinking"/>
        </w:rPr>
        <w:t>er</w:t>
      </w:r>
      <w:proofErr w:type="spellEnd"/>
      <w:r w:rsidRPr="00F5292F">
        <w:rPr>
          <w:rFonts w:ascii="Blissful Thinking" w:hAnsi="Blissful Thinking"/>
        </w:rPr>
        <w:t>); find the stem</w:t>
      </w:r>
    </w:p>
    <w:p w:rsidR="00AF4412" w:rsidRPr="00F5292F" w:rsidRDefault="00AF4412" w:rsidP="00AF4412">
      <w:pPr>
        <w:pStyle w:val="ListParagraph"/>
        <w:numPr>
          <w:ilvl w:val="0"/>
          <w:numId w:val="1"/>
        </w:numPr>
        <w:rPr>
          <w:rFonts w:ascii="Blissful Thinking" w:hAnsi="Blissful Thinking"/>
        </w:rPr>
      </w:pPr>
      <w:r w:rsidRPr="00F5292F">
        <w:rPr>
          <w:rFonts w:ascii="Blissful Thinking" w:hAnsi="Blissful Thinking"/>
        </w:rPr>
        <w:t>Figure out who is doing the action</w:t>
      </w:r>
    </w:p>
    <w:p w:rsidR="00AF4412" w:rsidRPr="00F5292F" w:rsidRDefault="00AF4412" w:rsidP="00AF4412">
      <w:pPr>
        <w:pStyle w:val="ListParagraph"/>
        <w:numPr>
          <w:ilvl w:val="0"/>
          <w:numId w:val="1"/>
        </w:numPr>
        <w:rPr>
          <w:rFonts w:ascii="Blissful Thinking" w:hAnsi="Blissful Thinking"/>
        </w:rPr>
      </w:pPr>
      <w:r w:rsidRPr="00F5292F">
        <w:rPr>
          <w:rFonts w:ascii="Blissful Thinking" w:hAnsi="Blissful Thinking"/>
        </w:rPr>
        <w:t>Add the correct ending</w:t>
      </w:r>
    </w:p>
    <w:p w:rsidR="00AF4412" w:rsidRPr="00F5292F" w:rsidRDefault="00AF4412" w:rsidP="00AF4412">
      <w:pPr>
        <w:rPr>
          <w:rFonts w:ascii="Blissful Thinking" w:hAnsi="Blissful Thinking"/>
        </w:rPr>
      </w:pPr>
      <w:r w:rsidRPr="00F5292F">
        <w:rPr>
          <w:rFonts w:ascii="Blissful Thinking" w:hAnsi="Blissful Thinking"/>
        </w:rPr>
        <w:t>ER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980"/>
        <w:gridCol w:w="720"/>
      </w:tblGrid>
      <w:tr w:rsidR="00AF4412" w:rsidRPr="00F5292F" w:rsidTr="00AF4412">
        <w:tc>
          <w:tcPr>
            <w:tcW w:w="1458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Yo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o</w:t>
            </w:r>
          </w:p>
        </w:tc>
        <w:tc>
          <w:tcPr>
            <w:tcW w:w="198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Nosotros</w:t>
            </w:r>
            <w:proofErr w:type="spellEnd"/>
          </w:p>
        </w:tc>
        <w:tc>
          <w:tcPr>
            <w:tcW w:w="72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emos</w:t>
            </w:r>
            <w:proofErr w:type="spellEnd"/>
          </w:p>
        </w:tc>
      </w:tr>
      <w:tr w:rsidR="00AF4412" w:rsidRPr="00F5292F" w:rsidTr="00AF4412">
        <w:tc>
          <w:tcPr>
            <w:tcW w:w="1458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Tú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es</w:t>
            </w:r>
            <w:proofErr w:type="spellEnd"/>
          </w:p>
        </w:tc>
        <w:tc>
          <w:tcPr>
            <w:tcW w:w="1980" w:type="dxa"/>
          </w:tcPr>
          <w:p w:rsidR="00AF4412" w:rsidRPr="00F5292F" w:rsidRDefault="00F5292F" w:rsidP="00AF4412">
            <w:pPr>
              <w:rPr>
                <w:rFonts w:ascii="Blissful Thinking" w:hAnsi="Blissful Thinking"/>
              </w:rPr>
            </w:pPr>
            <w:proofErr w:type="spellStart"/>
            <w:r>
              <w:rPr>
                <w:rFonts w:ascii="Blissful Thinking" w:hAnsi="Blissful Thinking"/>
              </w:rPr>
              <w:t>Vosotros</w:t>
            </w:r>
            <w:proofErr w:type="spellEnd"/>
          </w:p>
        </w:tc>
        <w:tc>
          <w:tcPr>
            <w:tcW w:w="720" w:type="dxa"/>
          </w:tcPr>
          <w:p w:rsidR="00AF4412" w:rsidRPr="00F5292F" w:rsidRDefault="00F5292F" w:rsidP="00AF4412">
            <w:pPr>
              <w:rPr>
                <w:rFonts w:ascii="Blissful Thinking" w:hAnsi="Blissful Thinking"/>
                <w:color w:val="FFFFFF" w:themeColor="background1"/>
              </w:rPr>
            </w:pPr>
            <w:proofErr w:type="spellStart"/>
            <w:proofErr w:type="gramStart"/>
            <w:r w:rsidRPr="00F5292F">
              <w:rPr>
                <w:rFonts w:ascii="Blissful Thinking" w:hAnsi="Blissful Thinking"/>
              </w:rPr>
              <w:t>éis</w:t>
            </w:r>
            <w:proofErr w:type="spellEnd"/>
            <w:proofErr w:type="gramEnd"/>
          </w:p>
        </w:tc>
      </w:tr>
      <w:tr w:rsidR="00AF4412" w:rsidRPr="00F5292F" w:rsidTr="00AF4412">
        <w:tc>
          <w:tcPr>
            <w:tcW w:w="1458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Él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108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e</w:t>
            </w:r>
          </w:p>
        </w:tc>
        <w:tc>
          <w:tcPr>
            <w:tcW w:w="198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Ellos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Uds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720" w:type="dxa"/>
          </w:tcPr>
          <w:p w:rsidR="00AF4412" w:rsidRPr="00F5292F" w:rsidRDefault="00AF4412" w:rsidP="00AF4412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en</w:t>
            </w:r>
          </w:p>
        </w:tc>
      </w:tr>
    </w:tbl>
    <w:p w:rsidR="00AF4412" w:rsidRPr="00F5292F" w:rsidRDefault="00AF4412" w:rsidP="00AF4412">
      <w:pPr>
        <w:rPr>
          <w:rFonts w:ascii="Blissful Thinking" w:hAnsi="Blissful Thinking"/>
        </w:rPr>
      </w:pPr>
      <w:r w:rsidRPr="00F5292F">
        <w:rPr>
          <w:rFonts w:ascii="Blissful Thinking" w:hAnsi="Blissful Thinking"/>
        </w:rPr>
        <w:br/>
        <w:t>IR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980"/>
        <w:gridCol w:w="720"/>
      </w:tblGrid>
      <w:tr w:rsidR="00AF4412" w:rsidRPr="00F5292F" w:rsidTr="007D528E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Yo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o</w:t>
            </w:r>
          </w:p>
        </w:tc>
        <w:tc>
          <w:tcPr>
            <w:tcW w:w="19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Nosotros</w:t>
            </w:r>
            <w:proofErr w:type="spellEnd"/>
          </w:p>
        </w:tc>
        <w:tc>
          <w:tcPr>
            <w:tcW w:w="72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imos</w:t>
            </w:r>
            <w:proofErr w:type="spellEnd"/>
          </w:p>
        </w:tc>
      </w:tr>
      <w:tr w:rsidR="00AF4412" w:rsidRPr="00F5292F" w:rsidTr="007D528E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Tú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es</w:t>
            </w:r>
            <w:proofErr w:type="spellEnd"/>
          </w:p>
        </w:tc>
        <w:tc>
          <w:tcPr>
            <w:tcW w:w="1980" w:type="dxa"/>
          </w:tcPr>
          <w:p w:rsidR="00AF4412" w:rsidRPr="00F5292F" w:rsidRDefault="00F5292F" w:rsidP="007D528E">
            <w:pPr>
              <w:rPr>
                <w:rFonts w:ascii="Blissful Thinking" w:hAnsi="Blissful Thinking"/>
              </w:rPr>
            </w:pPr>
            <w:proofErr w:type="spellStart"/>
            <w:r>
              <w:rPr>
                <w:rFonts w:ascii="Blissful Thinking" w:hAnsi="Blissful Thinking"/>
              </w:rPr>
              <w:t>Vosotros</w:t>
            </w:r>
            <w:proofErr w:type="spellEnd"/>
          </w:p>
        </w:tc>
        <w:tc>
          <w:tcPr>
            <w:tcW w:w="720" w:type="dxa"/>
          </w:tcPr>
          <w:p w:rsidR="00AF4412" w:rsidRPr="00F5292F" w:rsidRDefault="00F5292F" w:rsidP="007D528E">
            <w:pPr>
              <w:rPr>
                <w:rFonts w:ascii="Blissful Thinking" w:hAnsi="Blissful Thinking"/>
              </w:rPr>
            </w:pPr>
            <w:proofErr w:type="spellStart"/>
            <w:proofErr w:type="gramStart"/>
            <w:r>
              <w:rPr>
                <w:rFonts w:ascii="Blissful Thinking" w:hAnsi="Blissful Thinking"/>
              </w:rPr>
              <w:t>í</w:t>
            </w:r>
            <w:r w:rsidRPr="00F5292F">
              <w:rPr>
                <w:rFonts w:ascii="Blissful Thinking" w:hAnsi="Blissful Thinking"/>
              </w:rPr>
              <w:t>s</w:t>
            </w:r>
            <w:proofErr w:type="spellEnd"/>
            <w:proofErr w:type="gramEnd"/>
          </w:p>
        </w:tc>
      </w:tr>
      <w:tr w:rsidR="00AF4412" w:rsidRPr="00F5292F" w:rsidTr="007D528E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Él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e</w:t>
            </w:r>
          </w:p>
        </w:tc>
        <w:tc>
          <w:tcPr>
            <w:tcW w:w="19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Ellos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Uds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72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en</w:t>
            </w:r>
          </w:p>
        </w:tc>
      </w:tr>
    </w:tbl>
    <w:p w:rsidR="00AF4412" w:rsidRPr="00F5292F" w:rsidRDefault="000B42C0">
      <w:pPr>
        <w:rPr>
          <w:rFonts w:ascii="Blissful Thinking" w:hAnsi="Blissful Thinking"/>
        </w:rPr>
      </w:pPr>
      <w:r w:rsidRPr="00F5292F">
        <w:rPr>
          <w:rFonts w:ascii="Blissful Thinking" w:hAnsi="Blissful Thinking"/>
          <w:color w:val="FFFFFF" w:themeColor="background1"/>
        </w:rPr>
        <w:br/>
      </w:r>
      <w:r w:rsidR="00AF4412" w:rsidRPr="00F5292F">
        <w:rPr>
          <w:rFonts w:ascii="Blissful Thinking" w:hAnsi="Blissful Thinking"/>
        </w:rPr>
        <w:t>Comer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980"/>
        <w:gridCol w:w="1125"/>
      </w:tblGrid>
      <w:tr w:rsidR="00AF4412" w:rsidRPr="00F5292F" w:rsidTr="007D528E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Yo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Como</w:t>
            </w:r>
          </w:p>
        </w:tc>
        <w:tc>
          <w:tcPr>
            <w:tcW w:w="19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Nosotros</w:t>
            </w:r>
            <w:proofErr w:type="spellEnd"/>
          </w:p>
        </w:tc>
        <w:tc>
          <w:tcPr>
            <w:tcW w:w="72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Comemos</w:t>
            </w:r>
            <w:proofErr w:type="spellEnd"/>
          </w:p>
        </w:tc>
      </w:tr>
      <w:tr w:rsidR="00AF4412" w:rsidRPr="00F5292F" w:rsidTr="007D528E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Tú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Comes</w:t>
            </w:r>
          </w:p>
        </w:tc>
        <w:tc>
          <w:tcPr>
            <w:tcW w:w="1980" w:type="dxa"/>
          </w:tcPr>
          <w:p w:rsidR="00AF4412" w:rsidRPr="00F5292F" w:rsidRDefault="00F5292F" w:rsidP="007D528E">
            <w:pPr>
              <w:rPr>
                <w:rFonts w:ascii="Blissful Thinking" w:hAnsi="Blissful Thinking"/>
              </w:rPr>
            </w:pPr>
            <w:proofErr w:type="spellStart"/>
            <w:r>
              <w:rPr>
                <w:rFonts w:ascii="Blissful Thinking" w:hAnsi="Blissful Thinking"/>
              </w:rPr>
              <w:t>Vosotros</w:t>
            </w:r>
            <w:proofErr w:type="spellEnd"/>
          </w:p>
        </w:tc>
        <w:tc>
          <w:tcPr>
            <w:tcW w:w="720" w:type="dxa"/>
          </w:tcPr>
          <w:p w:rsidR="00AF4412" w:rsidRPr="00F5292F" w:rsidRDefault="00F5292F" w:rsidP="007D528E">
            <w:pPr>
              <w:rPr>
                <w:rFonts w:ascii="Blissful Thinking" w:hAnsi="Blissful Thinking"/>
              </w:rPr>
            </w:pPr>
            <w:proofErr w:type="spellStart"/>
            <w:r>
              <w:rPr>
                <w:rFonts w:ascii="Blissful Thinking" w:hAnsi="Blissful Thinking"/>
              </w:rPr>
              <w:t>Coméis</w:t>
            </w:r>
            <w:proofErr w:type="spellEnd"/>
          </w:p>
        </w:tc>
      </w:tr>
      <w:tr w:rsidR="00AF4412" w:rsidRPr="00F5292F" w:rsidTr="007D528E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Él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r w:rsidRPr="00F5292F">
              <w:rPr>
                <w:rFonts w:ascii="Blissful Thinking" w:hAnsi="Blissful Thinking"/>
              </w:rPr>
              <w:t>Come</w:t>
            </w:r>
          </w:p>
        </w:tc>
        <w:tc>
          <w:tcPr>
            <w:tcW w:w="19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Ellos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Uds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72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Comen</w:t>
            </w:r>
            <w:proofErr w:type="spellEnd"/>
          </w:p>
        </w:tc>
      </w:tr>
    </w:tbl>
    <w:p w:rsidR="00AF4412" w:rsidRPr="00F5292F" w:rsidRDefault="00AF4412">
      <w:pPr>
        <w:rPr>
          <w:rFonts w:ascii="Blissful Thinking" w:hAnsi="Blissful Thinking"/>
          <w:color w:val="FFFFFF" w:themeColor="background1"/>
        </w:rPr>
      </w:pPr>
    </w:p>
    <w:p w:rsidR="000B42C0" w:rsidRPr="00F5292F" w:rsidRDefault="00AF4412">
      <w:pPr>
        <w:rPr>
          <w:rFonts w:ascii="Blissful Thinking" w:hAnsi="Blissful Thinking"/>
        </w:rPr>
      </w:pPr>
      <w:proofErr w:type="spellStart"/>
      <w:r w:rsidRPr="00F5292F">
        <w:rPr>
          <w:rFonts w:ascii="Blissful Thinking" w:hAnsi="Blissful Thinking"/>
        </w:rPr>
        <w:t>Subir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980"/>
        <w:gridCol w:w="1260"/>
      </w:tblGrid>
      <w:tr w:rsidR="00AF4412" w:rsidRPr="00F5292F" w:rsidTr="00AF4412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Yo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Subo</w:t>
            </w:r>
            <w:proofErr w:type="spellEnd"/>
          </w:p>
        </w:tc>
        <w:tc>
          <w:tcPr>
            <w:tcW w:w="19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Nosotros</w:t>
            </w:r>
            <w:proofErr w:type="spellEnd"/>
          </w:p>
        </w:tc>
        <w:tc>
          <w:tcPr>
            <w:tcW w:w="126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Subimos</w:t>
            </w:r>
            <w:proofErr w:type="spellEnd"/>
          </w:p>
        </w:tc>
      </w:tr>
      <w:tr w:rsidR="00AF4412" w:rsidRPr="00F5292F" w:rsidTr="00B47B71">
        <w:trPr>
          <w:trHeight w:val="47"/>
        </w:trPr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Tú</w:t>
            </w:r>
            <w:proofErr w:type="spellEnd"/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Subes</w:t>
            </w:r>
            <w:proofErr w:type="spellEnd"/>
          </w:p>
        </w:tc>
        <w:tc>
          <w:tcPr>
            <w:tcW w:w="1980" w:type="dxa"/>
          </w:tcPr>
          <w:p w:rsidR="00AF4412" w:rsidRPr="00F5292F" w:rsidRDefault="00F5292F" w:rsidP="007D528E">
            <w:pPr>
              <w:rPr>
                <w:rFonts w:ascii="Blissful Thinking" w:hAnsi="Blissful Thinking"/>
              </w:rPr>
            </w:pPr>
            <w:proofErr w:type="spellStart"/>
            <w:r>
              <w:rPr>
                <w:rFonts w:ascii="Blissful Thinking" w:hAnsi="Blissful Thinking"/>
              </w:rPr>
              <w:t>Vosotros</w:t>
            </w:r>
            <w:proofErr w:type="spellEnd"/>
          </w:p>
        </w:tc>
        <w:tc>
          <w:tcPr>
            <w:tcW w:w="1260" w:type="dxa"/>
          </w:tcPr>
          <w:p w:rsidR="00AF4412" w:rsidRPr="00F5292F" w:rsidRDefault="00F5292F" w:rsidP="007D528E">
            <w:pPr>
              <w:rPr>
                <w:rFonts w:ascii="Blissful Thinking" w:hAnsi="Blissful Thinking"/>
              </w:rPr>
            </w:pPr>
            <w:r>
              <w:rPr>
                <w:rFonts w:ascii="Blissful Thinking" w:hAnsi="Blissful Thinking"/>
              </w:rPr>
              <w:t>Subís</w:t>
            </w:r>
            <w:bookmarkStart w:id="0" w:name="_GoBack"/>
            <w:bookmarkEnd w:id="0"/>
          </w:p>
        </w:tc>
      </w:tr>
      <w:tr w:rsidR="00AF4412" w:rsidRPr="00F5292F" w:rsidTr="00AF4412">
        <w:tc>
          <w:tcPr>
            <w:tcW w:w="1458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Él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10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Sube</w:t>
            </w:r>
            <w:proofErr w:type="spellEnd"/>
          </w:p>
        </w:tc>
        <w:tc>
          <w:tcPr>
            <w:tcW w:w="198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Ellos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ellas</w:t>
            </w:r>
            <w:proofErr w:type="spellEnd"/>
            <w:r w:rsidRPr="00F5292F">
              <w:rPr>
                <w:rFonts w:ascii="Blissful Thinking" w:hAnsi="Blissful Thinking"/>
              </w:rPr>
              <w:t xml:space="preserve">, </w:t>
            </w:r>
            <w:proofErr w:type="spellStart"/>
            <w:r w:rsidRPr="00F5292F">
              <w:rPr>
                <w:rFonts w:ascii="Blissful Thinking" w:hAnsi="Blissful Thinking"/>
              </w:rPr>
              <w:t>Uds</w:t>
            </w:r>
            <w:proofErr w:type="spellEnd"/>
            <w:r w:rsidRPr="00F5292F">
              <w:rPr>
                <w:rFonts w:ascii="Blissful Thinking" w:hAnsi="Blissful Thinking"/>
              </w:rPr>
              <w:t>.</w:t>
            </w:r>
          </w:p>
        </w:tc>
        <w:tc>
          <w:tcPr>
            <w:tcW w:w="1260" w:type="dxa"/>
          </w:tcPr>
          <w:p w:rsidR="00AF4412" w:rsidRPr="00F5292F" w:rsidRDefault="00AF4412" w:rsidP="007D528E">
            <w:pPr>
              <w:rPr>
                <w:rFonts w:ascii="Blissful Thinking" w:hAnsi="Blissful Thinking"/>
              </w:rPr>
            </w:pPr>
            <w:proofErr w:type="spellStart"/>
            <w:r w:rsidRPr="00F5292F">
              <w:rPr>
                <w:rFonts w:ascii="Blissful Thinking" w:hAnsi="Blissful Thinking"/>
              </w:rPr>
              <w:t>Suben</w:t>
            </w:r>
            <w:proofErr w:type="spellEnd"/>
          </w:p>
        </w:tc>
      </w:tr>
    </w:tbl>
    <w:p w:rsidR="00AF4412" w:rsidRPr="00F5292F" w:rsidRDefault="00AF4412">
      <w:pPr>
        <w:rPr>
          <w:rFonts w:ascii="Blissful Thinking" w:hAnsi="Blissful Thinking"/>
          <w:color w:val="FFFFFF" w:themeColor="background1"/>
        </w:rPr>
      </w:pPr>
    </w:p>
    <w:p w:rsidR="000B42C0" w:rsidRPr="00F5292F" w:rsidRDefault="000B42C0">
      <w:pPr>
        <w:rPr>
          <w:rFonts w:ascii="Blissful Thinking" w:hAnsi="Blissful Thinking"/>
          <w:color w:val="FFFFFF" w:themeColor="background1"/>
        </w:rPr>
      </w:pPr>
    </w:p>
    <w:p w:rsidR="000B42C0" w:rsidRPr="00F5292F" w:rsidRDefault="000B42C0">
      <w:pPr>
        <w:rPr>
          <w:rFonts w:ascii="Blissful Thinking" w:hAnsi="Blissful Thinking"/>
          <w:color w:val="FFFFFF" w:themeColor="background1"/>
        </w:rPr>
      </w:pPr>
    </w:p>
    <w:sectPr w:rsidR="000B42C0" w:rsidRPr="00F5292F" w:rsidSect="00F5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issful Thinking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AF3"/>
    <w:multiLevelType w:val="hybridMultilevel"/>
    <w:tmpl w:val="1D90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0"/>
    <w:rsid w:val="0009508C"/>
    <w:rsid w:val="000B42C0"/>
    <w:rsid w:val="000C0E58"/>
    <w:rsid w:val="002677F2"/>
    <w:rsid w:val="002A37D8"/>
    <w:rsid w:val="003B4447"/>
    <w:rsid w:val="003D18E5"/>
    <w:rsid w:val="004A2044"/>
    <w:rsid w:val="00777950"/>
    <w:rsid w:val="007D528E"/>
    <w:rsid w:val="00A0791A"/>
    <w:rsid w:val="00AF4412"/>
    <w:rsid w:val="00B47B71"/>
    <w:rsid w:val="00C20B3A"/>
    <w:rsid w:val="00E63C13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12"/>
    <w:pPr>
      <w:ind w:left="720"/>
      <w:contextualSpacing/>
    </w:pPr>
  </w:style>
  <w:style w:type="table" w:styleId="TableGrid">
    <w:name w:val="Table Grid"/>
    <w:basedOn w:val="TableNormal"/>
    <w:uiPriority w:val="59"/>
    <w:rsid w:val="00AF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12"/>
    <w:pPr>
      <w:ind w:left="720"/>
      <w:contextualSpacing/>
    </w:pPr>
  </w:style>
  <w:style w:type="table" w:styleId="TableGrid">
    <w:name w:val="Table Grid"/>
    <w:basedOn w:val="TableNormal"/>
    <w:uiPriority w:val="59"/>
    <w:rsid w:val="00AF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EBD58-B46E-6247-A2E7-9229CB93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cp:lastPrinted>2010-03-02T19:18:00Z</cp:lastPrinted>
  <dcterms:created xsi:type="dcterms:W3CDTF">2014-11-12T15:04:00Z</dcterms:created>
  <dcterms:modified xsi:type="dcterms:W3CDTF">2014-11-12T15:04:00Z</dcterms:modified>
</cp:coreProperties>
</file>